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bookmarkStart w:id="0" w:name="_GoBack"/>
      <w:bookmarkEnd w:id="0"/>
      <w:r>
        <w:rPr>
          <w:rFonts w:ascii="Times New Roman" w:eastAsia="Microsoft YaHei" w:hAnsi="Times New Roman" w:cs="Times New Roman"/>
          <w:b/>
          <w:color w:val="00000A"/>
          <w:sz w:val="24"/>
          <w:szCs w:val="24"/>
        </w:rPr>
        <w:t>Шифр</w:t>
      </w:r>
    </w:p>
    <w:p w:rsidR="00751036" w:rsidRDefault="00751036" w:rsidP="0075103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751036" w:rsidTr="00772E61">
        <w:trPr>
          <w:jc w:val="right"/>
        </w:trPr>
        <w:tc>
          <w:tcPr>
            <w:tcW w:w="534"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51036" w:rsidRDefault="00751036" w:rsidP="00772E61">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ОБЩЕСТВОЗНАНИЮ</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pStyle w:val="a9"/>
        <w:jc w:val="center"/>
        <w:rPr>
          <w:b/>
          <w:sz w:val="24"/>
        </w:rPr>
      </w:pPr>
      <w:r>
        <w:rPr>
          <w:rFonts w:ascii="Times New Roman" w:hAnsi="Times New Roman" w:cs="Times New Roman"/>
          <w:b/>
          <w:sz w:val="24"/>
        </w:rPr>
        <w:t>2023-2024 учебный год</w:t>
      </w: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51036" w:rsidRDefault="00751036" w:rsidP="0075103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1</w:t>
      </w:r>
      <w:r w:rsidR="00772E61">
        <w:rPr>
          <w:rFonts w:ascii="Times New Roman" w:eastAsia="Microsoft YaHei" w:hAnsi="Times New Roman" w:cs="Times New Roman"/>
          <w:b/>
          <w:color w:val="00000A"/>
          <w:sz w:val="24"/>
          <w:szCs w:val="28"/>
        </w:rPr>
        <w:t>1</w:t>
      </w:r>
      <w:r>
        <w:rPr>
          <w:rFonts w:ascii="Times New Roman" w:eastAsia="Microsoft YaHei" w:hAnsi="Times New Roman" w:cs="Times New Roman"/>
          <w:b/>
          <w:color w:val="00000A"/>
          <w:sz w:val="24"/>
          <w:szCs w:val="28"/>
        </w:rPr>
        <w:t xml:space="preserve"> КЛАСС</w:t>
      </w:r>
    </w:p>
    <w:p w:rsidR="00751036" w:rsidRDefault="00751036" w:rsidP="00751036">
      <w:pPr>
        <w:suppressAutoHyphens/>
        <w:spacing w:after="140" w:line="240" w:lineRule="auto"/>
        <w:jc w:val="center"/>
        <w:rPr>
          <w:rFonts w:ascii="Times New Roman" w:eastAsia="Calibri" w:hAnsi="Times New Roman" w:cs="Times New Roman"/>
          <w:b/>
          <w:i/>
          <w:color w:val="00000A"/>
          <w:sz w:val="16"/>
          <w:szCs w:val="24"/>
        </w:rPr>
      </w:pPr>
    </w:p>
    <w:p w:rsidR="00751036" w:rsidRDefault="00751036" w:rsidP="00751036">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 запишите в отведённые поля, запись ведите чётко и разборчиво. </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751036" w:rsidRDefault="00751036" w:rsidP="0075103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w:t>
      </w:r>
      <w:r w:rsidRPr="007C2D51">
        <w:rPr>
          <w:rFonts w:ascii="Times New Roman" w:hAnsi="Times New Roman" w:cs="Times New Roman"/>
          <w:b/>
          <w:sz w:val="24"/>
          <w:szCs w:val="24"/>
          <w:shd w:val="clear" w:color="auto" w:fill="FFFFFF" w:themeFill="background1"/>
        </w:rPr>
        <w:t xml:space="preserve">– </w:t>
      </w:r>
      <w:r w:rsidRPr="007C2D51">
        <w:rPr>
          <w:rFonts w:ascii="Times New Roman" w:hAnsi="Times New Roman" w:cs="Times New Roman"/>
          <w:b/>
          <w:sz w:val="24"/>
          <w:szCs w:val="24"/>
        </w:rPr>
        <w:t>9</w:t>
      </w:r>
      <w:r w:rsidR="00772E61" w:rsidRPr="00772E61">
        <w:rPr>
          <w:rFonts w:ascii="Times New Roman" w:hAnsi="Times New Roman" w:cs="Times New Roman"/>
          <w:b/>
          <w:sz w:val="24"/>
          <w:szCs w:val="24"/>
        </w:rPr>
        <w:t>5</w:t>
      </w:r>
    </w:p>
    <w:p w:rsidR="00751036" w:rsidRDefault="00751036" w:rsidP="00751036">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120 минут</w:t>
      </w: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p>
    <w:p w:rsidR="00751036" w:rsidRDefault="00751036" w:rsidP="00751036">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4"/>
        <w:tblW w:w="9782" w:type="dxa"/>
        <w:tblInd w:w="-318" w:type="dxa"/>
        <w:tblLayout w:type="fixed"/>
        <w:tblLook w:val="04A0" w:firstRow="1" w:lastRow="0" w:firstColumn="1" w:lastColumn="0" w:noHBand="0" w:noVBand="1"/>
      </w:tblPr>
      <w:tblGrid>
        <w:gridCol w:w="9782"/>
      </w:tblGrid>
      <w:tr w:rsidR="00772E61" w:rsidRPr="005C6117" w:rsidTr="00772E61">
        <w:tc>
          <w:tcPr>
            <w:tcW w:w="9782" w:type="dxa"/>
          </w:tcPr>
          <w:p w:rsidR="00772E61" w:rsidRPr="005C6117" w:rsidRDefault="00772E61" w:rsidP="005C6117">
            <w:pPr>
              <w:jc w:val="both"/>
              <w:rPr>
                <w:rFonts w:ascii="Times New Roman" w:hAnsi="Times New Roman" w:cs="Times New Roman"/>
                <w:b/>
                <w:sz w:val="24"/>
                <w:szCs w:val="24"/>
              </w:rPr>
            </w:pPr>
            <w:r w:rsidRPr="00772E61">
              <w:rPr>
                <w:rFonts w:ascii="Times New Roman" w:hAnsi="Times New Roman" w:cs="Times New Roman"/>
                <w:b/>
                <w:sz w:val="24"/>
                <w:szCs w:val="24"/>
                <w:lang w:val="en-US"/>
              </w:rPr>
              <w:t xml:space="preserve">I. </w:t>
            </w:r>
            <w:r w:rsidRPr="00772E61">
              <w:rPr>
                <w:rFonts w:ascii="Times New Roman" w:hAnsi="Times New Roman" w:cs="Times New Roman"/>
                <w:b/>
                <w:sz w:val="24"/>
                <w:szCs w:val="24"/>
              </w:rPr>
              <w:t>Решите логическую задачу:</w:t>
            </w:r>
          </w:p>
          <w:p w:rsidR="00772E61" w:rsidRPr="005C6117" w:rsidRDefault="00772E61" w:rsidP="005C6117">
            <w:pPr>
              <w:jc w:val="both"/>
              <w:rPr>
                <w:rFonts w:ascii="Times New Roman" w:hAnsi="Times New Roman" w:cs="Times New Roman"/>
                <w:sz w:val="24"/>
                <w:szCs w:val="24"/>
              </w:rPr>
            </w:pPr>
          </w:p>
          <w:p w:rsidR="00772E61" w:rsidRPr="005C6117" w:rsidRDefault="00772E61" w:rsidP="005C6117">
            <w:pPr>
              <w:pStyle w:val="a5"/>
              <w:ind w:firstLine="743"/>
              <w:jc w:val="both"/>
              <w:rPr>
                <w:rFonts w:cs="Times New Roman"/>
                <w:sz w:val="24"/>
                <w:szCs w:val="24"/>
              </w:rPr>
            </w:pPr>
            <w:r w:rsidRPr="005C6117">
              <w:rPr>
                <w:rFonts w:cs="Times New Roman"/>
                <w:sz w:val="24"/>
                <w:szCs w:val="24"/>
              </w:rPr>
              <w:t xml:space="preserve">Андрей, Борис, Вадим и Геннадий – нашли себе работу после окончания своих факультетов в университете. Один из них устроился работать адвокатом, второй – социологом в исследовательскую компанию, третий стал работать политтехнологом в политической партии, а четвёртый – криминолог. </w:t>
            </w:r>
          </w:p>
          <w:p w:rsidR="00772E61" w:rsidRPr="005C6117" w:rsidRDefault="00772E61" w:rsidP="005C6117">
            <w:pPr>
              <w:pStyle w:val="a5"/>
              <w:jc w:val="both"/>
              <w:rPr>
                <w:rFonts w:cs="Times New Roman"/>
                <w:sz w:val="24"/>
                <w:szCs w:val="24"/>
              </w:rPr>
            </w:pPr>
            <w:r w:rsidRPr="005C6117">
              <w:rPr>
                <w:rFonts w:cs="Times New Roman"/>
                <w:sz w:val="24"/>
                <w:szCs w:val="24"/>
              </w:rPr>
              <w:tab/>
              <w:t>Вадиму нравилось изучать уголовное законодательство. Андрей, в отличие от Геннадия, каждый день анализирует большое количество данных и пишет новые статьи. Геннадий иногда просит друга, работающего в политической партии, предоставить доступ к обсуждаемым законопроектам, а вот Андрей не интересуется политикой.</w:t>
            </w:r>
          </w:p>
          <w:p w:rsidR="00772E61" w:rsidRPr="005C6117" w:rsidRDefault="00772E61" w:rsidP="005C6117">
            <w:pPr>
              <w:pStyle w:val="a5"/>
              <w:jc w:val="both"/>
              <w:rPr>
                <w:rFonts w:cs="Times New Roman"/>
                <w:sz w:val="24"/>
                <w:szCs w:val="24"/>
              </w:rPr>
            </w:pPr>
          </w:p>
          <w:p w:rsidR="00772E61" w:rsidRDefault="00772E61" w:rsidP="005C6117">
            <w:pPr>
              <w:pStyle w:val="a5"/>
              <w:jc w:val="both"/>
              <w:rPr>
                <w:rFonts w:cs="Times New Roman"/>
                <w:i/>
                <w:iCs/>
                <w:sz w:val="24"/>
                <w:szCs w:val="24"/>
              </w:rPr>
            </w:pPr>
            <w:r w:rsidRPr="005C6117">
              <w:rPr>
                <w:rFonts w:cs="Times New Roman"/>
                <w:i/>
                <w:iCs/>
                <w:sz w:val="24"/>
                <w:szCs w:val="24"/>
              </w:rPr>
              <w:t>У кого из друзей какая профессия</w:t>
            </w:r>
            <w:r w:rsidRPr="005C6117">
              <w:rPr>
                <w:rFonts w:cs="Times New Roman"/>
                <w:i/>
                <w:iCs/>
                <w:sz w:val="24"/>
                <w:szCs w:val="24"/>
                <w:lang w:val="zh-TW" w:eastAsia="zh-TW"/>
              </w:rPr>
              <w:t>?</w:t>
            </w:r>
          </w:p>
          <w:p w:rsidR="00772E61" w:rsidRDefault="00772E61" w:rsidP="00772E61">
            <w:pPr>
              <w:pStyle w:val="a5"/>
              <w:spacing w:line="360" w:lineRule="auto"/>
              <w:jc w:val="both"/>
              <w:rPr>
                <w:rFonts w:cs="Times New Roman"/>
                <w:i/>
                <w:iCs/>
                <w:sz w:val="24"/>
                <w:szCs w:val="24"/>
              </w:rPr>
            </w:pPr>
            <w:r>
              <w:rPr>
                <w:rFonts w:cs="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72E61" w:rsidRPr="005C6117" w:rsidRDefault="00772E61" w:rsidP="005C6117">
            <w:pPr>
              <w:pStyle w:val="a5"/>
              <w:jc w:val="both"/>
              <w:rPr>
                <w:rFonts w:cs="Times New Roman"/>
                <w:sz w:val="24"/>
                <w:szCs w:val="24"/>
              </w:rPr>
            </w:pPr>
          </w:p>
        </w:tc>
      </w:tr>
      <w:tr w:rsidR="008B328B" w:rsidRPr="005C6117" w:rsidTr="00772E61">
        <w:trPr>
          <w:trHeight w:val="5375"/>
        </w:trPr>
        <w:tc>
          <w:tcPr>
            <w:tcW w:w="9782" w:type="dxa"/>
          </w:tcPr>
          <w:p w:rsidR="008B328B" w:rsidRPr="005C6117" w:rsidRDefault="008B328B" w:rsidP="00772E61">
            <w:pPr>
              <w:jc w:val="both"/>
              <w:rPr>
                <w:rFonts w:ascii="Times New Roman" w:hAnsi="Times New Roman" w:cs="Times New Roman"/>
                <w:b/>
                <w:sz w:val="24"/>
                <w:szCs w:val="24"/>
              </w:rPr>
            </w:pPr>
            <w:r w:rsidRPr="00772E61">
              <w:rPr>
                <w:rFonts w:ascii="Times New Roman" w:hAnsi="Times New Roman" w:cs="Times New Roman"/>
                <w:b/>
                <w:sz w:val="24"/>
                <w:szCs w:val="24"/>
                <w:lang w:val="en-US"/>
              </w:rPr>
              <w:lastRenderedPageBreak/>
              <w:t xml:space="preserve">II. </w:t>
            </w:r>
            <w:r w:rsidRPr="00772E61">
              <w:rPr>
                <w:rFonts w:ascii="Times New Roman" w:hAnsi="Times New Roman" w:cs="Times New Roman"/>
                <w:b/>
                <w:sz w:val="24"/>
                <w:szCs w:val="24"/>
              </w:rPr>
              <w:t>Решите экономическую задачу: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Бухгалтер вашей фирмы потерял отчетность издержек фирмы. Он смог вспомнить только несколько цифр. А вам для прогноза вашей деятельности нужны и остальные данные. Восстановите их. (Заполните таблицу)</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AFC</w:t>
            </w:r>
            <w:r w:rsidRPr="005C6117">
              <w:rPr>
                <w:rFonts w:ascii="Times New Roman" w:hAnsi="Times New Roman" w:cs="Times New Roman"/>
                <w:sz w:val="24"/>
                <w:szCs w:val="24"/>
              </w:rPr>
              <w:t xml:space="preserve"> – средние постоянные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lang w:val="en-US"/>
              </w:rPr>
              <w:t>VC</w:t>
            </w:r>
            <w:r w:rsidRPr="005C6117">
              <w:rPr>
                <w:rFonts w:ascii="Times New Roman" w:hAnsi="Times New Roman" w:cs="Times New Roman"/>
                <w:sz w:val="24"/>
                <w:szCs w:val="24"/>
              </w:rPr>
              <w:t xml:space="preserve"> – переменные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АС – средние общие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МС – предельные издержки</w:t>
            </w:r>
          </w:p>
          <w:p w:rsidR="008B328B" w:rsidRPr="005C6117" w:rsidRDefault="008B328B" w:rsidP="00772E61">
            <w:pPr>
              <w:jc w:val="both"/>
              <w:rPr>
                <w:rFonts w:ascii="Times New Roman" w:hAnsi="Times New Roman" w:cs="Times New Roman"/>
                <w:sz w:val="24"/>
                <w:szCs w:val="24"/>
              </w:rPr>
            </w:pPr>
            <w:r w:rsidRPr="005C6117">
              <w:rPr>
                <w:rFonts w:ascii="Times New Roman" w:hAnsi="Times New Roman" w:cs="Times New Roman"/>
                <w:sz w:val="24"/>
                <w:szCs w:val="24"/>
              </w:rPr>
              <w:t>ТС – общие издержки</w:t>
            </w:r>
          </w:p>
          <w:tbl>
            <w:tblPr>
              <w:tblStyle w:val="a4"/>
              <w:tblW w:w="4991" w:type="dxa"/>
              <w:tblLayout w:type="fixed"/>
              <w:tblLook w:val="04A0" w:firstRow="1" w:lastRow="0" w:firstColumn="1" w:lastColumn="0" w:noHBand="0" w:noVBand="1"/>
            </w:tblPr>
            <w:tblGrid>
              <w:gridCol w:w="738"/>
              <w:gridCol w:w="993"/>
              <w:gridCol w:w="850"/>
              <w:gridCol w:w="851"/>
              <w:gridCol w:w="708"/>
              <w:gridCol w:w="851"/>
            </w:tblGrid>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AFC</w:t>
                  </w:r>
                </w:p>
              </w:tc>
              <w:tc>
                <w:tcPr>
                  <w:tcW w:w="850"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VC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AC</w:t>
                  </w:r>
                </w:p>
              </w:tc>
              <w:tc>
                <w:tcPr>
                  <w:tcW w:w="708"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MC</w:t>
                  </w:r>
                </w:p>
              </w:tc>
              <w:tc>
                <w:tcPr>
                  <w:tcW w:w="851" w:type="dxa"/>
                </w:tcPr>
                <w:p w:rsidR="008B328B" w:rsidRPr="005C6117" w:rsidRDefault="008B328B" w:rsidP="00772E61">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TC</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100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10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20</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20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5</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8314BD">
                  <w:pPr>
                    <w:jc w:val="center"/>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30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11</w:t>
                  </w: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390</w:t>
                  </w: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40</w:t>
                  </w:r>
                </w:p>
              </w:tc>
              <w:tc>
                <w:tcPr>
                  <w:tcW w:w="993" w:type="dxa"/>
                </w:tcPr>
                <w:p w:rsidR="008B328B" w:rsidRPr="005C6117" w:rsidRDefault="008B328B" w:rsidP="00772E61">
                  <w:pPr>
                    <w:jc w:val="both"/>
                    <w:rPr>
                      <w:rFonts w:ascii="Times New Roman" w:hAnsi="Times New Roman" w:cs="Times New Roman"/>
                      <w:sz w:val="24"/>
                      <w:szCs w:val="24"/>
                    </w:rPr>
                  </w:pPr>
                </w:p>
              </w:tc>
              <w:tc>
                <w:tcPr>
                  <w:tcW w:w="850"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420</w:t>
                  </w:r>
                </w:p>
              </w:tc>
              <w:tc>
                <w:tcPr>
                  <w:tcW w:w="851" w:type="dxa"/>
                </w:tcPr>
                <w:p w:rsidR="008B328B" w:rsidRPr="005C6117" w:rsidRDefault="008B328B" w:rsidP="00772E61">
                  <w:pPr>
                    <w:jc w:val="both"/>
                    <w:rPr>
                      <w:rFonts w:ascii="Times New Roman" w:hAnsi="Times New Roman" w:cs="Times New Roman"/>
                      <w:sz w:val="24"/>
                      <w:szCs w:val="24"/>
                    </w:rPr>
                  </w:pP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772E61">
                  <w:pPr>
                    <w:jc w:val="both"/>
                    <w:rPr>
                      <w:rFonts w:ascii="Times New Roman" w:hAnsi="Times New Roman" w:cs="Times New Roman"/>
                      <w:b/>
                      <w:sz w:val="24"/>
                      <w:szCs w:val="24"/>
                    </w:rPr>
                  </w:pPr>
                  <w:r w:rsidRPr="005C6117">
                    <w:rPr>
                      <w:rFonts w:ascii="Times New Roman" w:hAnsi="Times New Roman" w:cs="Times New Roman"/>
                      <w:b/>
                      <w:sz w:val="24"/>
                      <w:szCs w:val="24"/>
                    </w:rPr>
                    <w:t>50</w:t>
                  </w:r>
                </w:p>
              </w:tc>
              <w:tc>
                <w:tcPr>
                  <w:tcW w:w="993"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w:t>
                  </w:r>
                </w:p>
              </w:tc>
              <w:tc>
                <w:tcPr>
                  <w:tcW w:w="850"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14</w:t>
                  </w:r>
                </w:p>
              </w:tc>
              <w:tc>
                <w:tcPr>
                  <w:tcW w:w="708" w:type="dxa"/>
                </w:tcPr>
                <w:p w:rsidR="008B328B" w:rsidRPr="005C6117" w:rsidRDefault="008B328B" w:rsidP="00772E61">
                  <w:pPr>
                    <w:jc w:val="both"/>
                    <w:rPr>
                      <w:rFonts w:ascii="Times New Roman" w:hAnsi="Times New Roman" w:cs="Times New Roman"/>
                      <w:sz w:val="24"/>
                      <w:szCs w:val="24"/>
                    </w:rPr>
                  </w:pPr>
                </w:p>
              </w:tc>
              <w:tc>
                <w:tcPr>
                  <w:tcW w:w="851" w:type="dxa"/>
                </w:tcPr>
                <w:p w:rsidR="008B328B" w:rsidRPr="005C6117" w:rsidRDefault="008B328B" w:rsidP="00772E61">
                  <w:pPr>
                    <w:jc w:val="both"/>
                    <w:rPr>
                      <w:rFonts w:ascii="Times New Roman" w:hAnsi="Times New Roman" w:cs="Times New Roman"/>
                      <w:sz w:val="24"/>
                      <w:szCs w:val="24"/>
                    </w:rPr>
                  </w:pPr>
                </w:p>
              </w:tc>
            </w:tr>
          </w:tbl>
          <w:p w:rsidR="008B328B" w:rsidRDefault="008B328B"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Default="008D6472" w:rsidP="00772E61">
            <w:pPr>
              <w:tabs>
                <w:tab w:val="left" w:pos="2670"/>
              </w:tabs>
              <w:spacing w:line="360" w:lineRule="auto"/>
              <w:jc w:val="both"/>
              <w:rPr>
                <w:rFonts w:ascii="Times New Roman" w:hAnsi="Times New Roman" w:cs="Times New Roman"/>
                <w:sz w:val="24"/>
                <w:szCs w:val="24"/>
              </w:rPr>
            </w:pPr>
          </w:p>
          <w:p w:rsidR="008D6472" w:rsidRPr="00772E61" w:rsidRDefault="008D6472" w:rsidP="00772E61">
            <w:pPr>
              <w:tabs>
                <w:tab w:val="left" w:pos="2670"/>
              </w:tabs>
              <w:spacing w:line="360" w:lineRule="auto"/>
              <w:jc w:val="both"/>
              <w:rPr>
                <w:rFonts w:ascii="Times New Roman" w:hAnsi="Times New Roman" w:cs="Times New Roman"/>
                <w:sz w:val="24"/>
                <w:szCs w:val="24"/>
              </w:rPr>
            </w:pPr>
          </w:p>
        </w:tc>
      </w:tr>
      <w:tr w:rsidR="008B328B" w:rsidRPr="005C6117" w:rsidTr="00772E61">
        <w:tc>
          <w:tcPr>
            <w:tcW w:w="9782" w:type="dxa"/>
          </w:tcPr>
          <w:p w:rsidR="008D6472" w:rsidRDefault="008D6472" w:rsidP="008D6472">
            <w:pPr>
              <w:jc w:val="both"/>
              <w:rPr>
                <w:rFonts w:ascii="Times New Roman" w:hAnsi="Times New Roman" w:cs="Times New Roman"/>
                <w:b/>
                <w:sz w:val="24"/>
                <w:szCs w:val="24"/>
              </w:rPr>
            </w:pPr>
            <w:r w:rsidRPr="00E67BFD">
              <w:rPr>
                <w:rFonts w:ascii="Times New Roman" w:hAnsi="Times New Roman" w:cs="Times New Roman"/>
                <w:b/>
                <w:sz w:val="24"/>
                <w:szCs w:val="24"/>
                <w:lang w:val="en-US"/>
              </w:rPr>
              <w:t xml:space="preserve">III. </w:t>
            </w:r>
            <w:r w:rsidRPr="00E67BFD">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8D6472" w:rsidRDefault="008D6472" w:rsidP="008D6472">
            <w:pPr>
              <w:jc w:val="both"/>
              <w:rPr>
                <w:rFonts w:ascii="Times New Roman" w:hAnsi="Times New Roman" w:cs="Times New Roman"/>
                <w:b/>
                <w:sz w:val="24"/>
                <w:szCs w:val="24"/>
              </w:rPr>
            </w:pP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b/>
                <w:bCs/>
                <w:iCs/>
                <w:sz w:val="24"/>
                <w:szCs w:val="24"/>
              </w:rPr>
              <w:t>Проект Российского движения демократических реформ</w:t>
            </w:r>
          </w:p>
          <w:p w:rsidR="008D6472" w:rsidRPr="00E67BFD" w:rsidRDefault="008D6472" w:rsidP="008D6472">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sz w:val="24"/>
                <w:szCs w:val="24"/>
              </w:rPr>
              <w:t xml:space="preserve">Проект был подготовлен в 1992 г. по решению Политсовета РДДР, в руководстве которого активную роль играли мэр Москвы Г. Х. Попов и </w:t>
            </w:r>
            <w:r w:rsidRPr="00E67BFD">
              <w:rPr>
                <w:rFonts w:ascii="Times New Roman" w:hAnsi="Times New Roman" w:cs="Times New Roman"/>
                <w:b/>
                <w:sz w:val="24"/>
                <w:szCs w:val="24"/>
              </w:rPr>
              <w:t>мэр Санкт-Петербурга _____________________________________________________________________________</w:t>
            </w:r>
            <w:r>
              <w:rPr>
                <w:rFonts w:ascii="Times New Roman" w:hAnsi="Times New Roman" w:cs="Times New Roman"/>
                <w:b/>
                <w:sz w:val="24"/>
                <w:szCs w:val="24"/>
              </w:rPr>
              <w:t>__</w:t>
            </w:r>
            <w:r w:rsidRPr="00E67BFD">
              <w:rPr>
                <w:rFonts w:ascii="Times New Roman" w:hAnsi="Times New Roman" w:cs="Times New Roman"/>
                <w:b/>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67BFD">
              <w:rPr>
                <w:rFonts w:ascii="Times New Roman" w:hAnsi="Times New Roman" w:cs="Times New Roman"/>
                <w:b/>
                <w:sz w:val="24"/>
                <w:szCs w:val="24"/>
              </w:rPr>
              <w:t>Народного защитника, назначаемого Федеральным законодательным собранием</w:t>
            </w:r>
            <w:r w:rsidRPr="00E67BFD">
              <w:rPr>
                <w:rFonts w:ascii="Times New Roman" w:hAnsi="Times New Roman" w:cs="Times New Roman"/>
                <w:sz w:val="24"/>
                <w:szCs w:val="24"/>
              </w:rPr>
              <w:t xml:space="preserve"> (ст. 19), т. е. парламентом. Для защиты своих прав граждане могут обращаться в </w:t>
            </w:r>
            <w:r w:rsidRPr="00E67BFD">
              <w:rPr>
                <w:rFonts w:ascii="Times New Roman" w:hAnsi="Times New Roman" w:cs="Times New Roman"/>
                <w:b/>
                <w:sz w:val="24"/>
                <w:szCs w:val="24"/>
              </w:rPr>
              <w:lastRenderedPageBreak/>
              <w:t>Палату прав человека Верховного Суда Федерации</w:t>
            </w:r>
            <w:r w:rsidRPr="00E67BFD">
              <w:rPr>
                <w:rFonts w:ascii="Times New Roman" w:hAnsi="Times New Roman" w:cs="Times New Roman"/>
                <w:sz w:val="24"/>
                <w:szCs w:val="24"/>
              </w:rPr>
              <w:t xml:space="preserve"> (ст. 20).</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По форме устройства Россия — федеративное государство, в состав которого входят </w:t>
            </w:r>
            <w:r w:rsidRPr="00E67BFD">
              <w:rPr>
                <w:rFonts w:ascii="Times New Roman" w:hAnsi="Times New Roman" w:cs="Times New Roman"/>
                <w:b/>
                <w:sz w:val="24"/>
                <w:szCs w:val="24"/>
              </w:rPr>
              <w:t>республики, губернии и автономные национальные сообщества</w:t>
            </w:r>
            <w:r w:rsidRPr="00E67BFD">
              <w:rPr>
                <w:rFonts w:ascii="Times New Roman" w:hAnsi="Times New Roman" w:cs="Times New Roman"/>
                <w:sz w:val="24"/>
                <w:szCs w:val="24"/>
              </w:rPr>
              <w:t>.</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67BFD">
              <w:rPr>
                <w:rFonts w:ascii="Times New Roman" w:hAnsi="Times New Roman" w:cs="Times New Roman"/>
                <w:b/>
                <w:sz w:val="24"/>
                <w:szCs w:val="24"/>
              </w:rPr>
              <w:t>населением страны</w:t>
            </w:r>
            <w:r w:rsidRPr="00E67BFD">
              <w:rPr>
                <w:rFonts w:ascii="Times New Roman" w:hAnsi="Times New Roman" w:cs="Times New Roman"/>
                <w:sz w:val="24"/>
                <w:szCs w:val="24"/>
              </w:rPr>
              <w:t xml:space="preserve">, срок полномочий —пять лет, возраст — не моложе 35 и не старше 65 лет. </w:t>
            </w:r>
            <w:r w:rsidRPr="00E67BFD">
              <w:rPr>
                <w:rFonts w:ascii="Times New Roman" w:hAnsi="Times New Roman" w:cs="Times New Roman"/>
                <w:b/>
                <w:sz w:val="24"/>
                <w:szCs w:val="24"/>
              </w:rPr>
              <w:t>В данном проекте предусмотрено, что результаты 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67BFD">
              <w:rPr>
                <w:rFonts w:ascii="Times New Roman" w:hAnsi="Times New Roman" w:cs="Times New Roman"/>
                <w:sz w:val="24"/>
                <w:szCs w:val="24"/>
              </w:rPr>
              <w:t xml:space="preserve">. По проекту Президент РФ обладает традиционными полномочиями.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67BFD">
              <w:rPr>
                <w:rFonts w:ascii="Times New Roman" w:hAnsi="Times New Roman" w:cs="Times New Roman"/>
                <w:b/>
                <w:sz w:val="24"/>
                <w:szCs w:val="24"/>
              </w:rPr>
              <w:t>Государственной Думы и Сената</w:t>
            </w:r>
            <w:r w:rsidRPr="00E67BFD">
              <w:rPr>
                <w:rFonts w:ascii="Times New Roman" w:hAnsi="Times New Roman" w:cs="Times New Roman"/>
                <w:sz w:val="24"/>
                <w:szCs w:val="24"/>
              </w:rPr>
              <w:t xml:space="preserve">. Проект предусматривает избрание депутатов обеих палат </w:t>
            </w:r>
            <w:r w:rsidRPr="00E67BFD">
              <w:rPr>
                <w:rFonts w:ascii="Times New Roman" w:hAnsi="Times New Roman" w:cs="Times New Roman"/>
                <w:b/>
                <w:sz w:val="24"/>
                <w:szCs w:val="24"/>
              </w:rPr>
              <w:t>прямыми выборами на пять лет</w:t>
            </w:r>
            <w:r w:rsidRPr="00E67BFD">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67BFD">
              <w:rPr>
                <w:rFonts w:ascii="Times New Roman" w:hAnsi="Times New Roman" w:cs="Times New Roman"/>
                <w:b/>
                <w:sz w:val="24"/>
                <w:szCs w:val="24"/>
              </w:rPr>
              <w:t>на совместных заседаниях</w:t>
            </w:r>
            <w:r w:rsidRPr="00E67BFD">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67BFD">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67BFD">
              <w:rPr>
                <w:rFonts w:ascii="Times New Roman" w:hAnsi="Times New Roman" w:cs="Times New Roman"/>
                <w:sz w:val="24"/>
                <w:szCs w:val="24"/>
              </w:rPr>
              <w:t xml:space="preserve">. По одобрении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67BFD">
              <w:rPr>
                <w:rFonts w:ascii="Times New Roman" w:hAnsi="Times New Roman" w:cs="Times New Roman"/>
                <w:b/>
                <w:sz w:val="24"/>
                <w:szCs w:val="24"/>
              </w:rPr>
              <w:t>Государственный Совет, который является консультативным юридическим административным органом, выполняющим также функции административной юстиции</w:t>
            </w:r>
            <w:r w:rsidRPr="00E67BFD">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Правительства и приказы федеральных министров должны защищаться в 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8D6472" w:rsidRPr="00E67BFD" w:rsidRDefault="008D6472" w:rsidP="008D6472">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p>
          <w:p w:rsidR="008D6472" w:rsidRPr="00E67BFD" w:rsidRDefault="008D6472" w:rsidP="008D6472">
            <w:pPr>
              <w:autoSpaceDE w:val="0"/>
              <w:autoSpaceDN w:val="0"/>
              <w:adjustRightInd w:val="0"/>
              <w:jc w:val="right"/>
              <w:rPr>
                <w:rFonts w:ascii="Times New Roman" w:hAnsi="Times New Roman" w:cs="Times New Roman"/>
                <w:b/>
                <w:i/>
                <w:sz w:val="24"/>
                <w:szCs w:val="24"/>
              </w:rPr>
            </w:pPr>
            <w:r w:rsidRPr="00E67BFD">
              <w:rPr>
                <w:rFonts w:ascii="Times New Roman" w:hAnsi="Times New Roman" w:cs="Times New Roman"/>
                <w:b/>
                <w:i/>
                <w:sz w:val="24"/>
                <w:szCs w:val="24"/>
              </w:rPr>
              <w:t>(По С.А. Авакьяну)</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lastRenderedPageBreak/>
              <w:t>1. Вставьте на месте пропуска ФИО лица, занимавшего должность мэра Санкт-Петербурга на момент разработки проекта Конституции РФ.</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2. Из каких субъектов состоит Российская Федерация по Конституции 1993 года?</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3. Какой федерацией должна была быть Россия по данному проекту? Обоснуйте свой ответ.</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4. В каком году появился пост Президента РСФСР? </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6. Предусмотрена ли действующей Конституцией РФ необходимость подтверждения результатов выборов Президента каким-либо органом? Если да, то каким?</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7. Из каких палат состоит действующий законодательный орган РФ?</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8D6472" w:rsidRPr="00E67BFD"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8D6472" w:rsidRDefault="008D6472" w:rsidP="008D6472">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w:t>
            </w:r>
          </w:p>
          <w:p w:rsidR="008D6472"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10. Какая процедура принятия федерального закона предусмотрена Конституцией РФ?</w:t>
            </w:r>
          </w:p>
          <w:p w:rsidR="008B09BB" w:rsidRDefault="008B09BB" w:rsidP="008D6472">
            <w:pPr>
              <w:autoSpaceDE w:val="0"/>
              <w:autoSpaceDN w:val="0"/>
              <w:adjustRightInd w:val="0"/>
              <w:jc w:val="both"/>
              <w:rPr>
                <w:rFonts w:ascii="Times New Roman" w:hAnsi="Times New Roman" w:cs="Times New Roman"/>
                <w:sz w:val="24"/>
                <w:szCs w:val="24"/>
              </w:rPr>
            </w:pPr>
          </w:p>
          <w:p w:rsidR="008B09BB" w:rsidRPr="00E67BFD" w:rsidRDefault="008B09BB" w:rsidP="008D6472">
            <w:pPr>
              <w:autoSpaceDE w:val="0"/>
              <w:autoSpaceDN w:val="0"/>
              <w:adjustRightInd w:val="0"/>
              <w:jc w:val="both"/>
              <w:rPr>
                <w:rFonts w:ascii="Times New Roman" w:hAnsi="Times New Roman" w:cs="Times New Roman"/>
                <w:sz w:val="24"/>
                <w:szCs w:val="24"/>
              </w:rPr>
            </w:pP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sz w:val="24"/>
                <w:szCs w:val="24"/>
              </w:rPr>
            </w:pPr>
          </w:p>
          <w:p w:rsidR="008D6472" w:rsidRPr="00E67BFD" w:rsidRDefault="008D6472" w:rsidP="008D6472">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8D6472" w:rsidRPr="00E67BFD" w:rsidRDefault="008D6472" w:rsidP="008B09BB">
            <w:pPr>
              <w:autoSpaceDE w:val="0"/>
              <w:autoSpaceDN w:val="0"/>
              <w:adjustRightInd w:val="0"/>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6472" w:rsidRPr="00E67BFD" w:rsidRDefault="008D6472" w:rsidP="008D6472">
            <w:pPr>
              <w:autoSpaceDE w:val="0"/>
              <w:autoSpaceDN w:val="0"/>
              <w:adjustRightInd w:val="0"/>
              <w:jc w:val="both"/>
              <w:rPr>
                <w:rFonts w:ascii="Times New Roman" w:hAnsi="Times New Roman" w:cs="Times New Roman"/>
                <w:b/>
                <w:sz w:val="24"/>
                <w:szCs w:val="24"/>
              </w:rPr>
            </w:pPr>
            <w:r w:rsidRPr="00E67BFD">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p w:rsidR="008D6472" w:rsidRPr="005C6117" w:rsidRDefault="008D6472" w:rsidP="008B09BB">
            <w:pPr>
              <w:spacing w:line="360" w:lineRule="auto"/>
              <w:jc w:val="both"/>
              <w:rPr>
                <w:rFonts w:ascii="Times New Roman" w:hAnsi="Times New Roman" w:cs="Times New Roman"/>
                <w:sz w:val="24"/>
                <w:szCs w:val="24"/>
              </w:rPr>
            </w:pPr>
            <w:r w:rsidRPr="00E67BF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w:t>
            </w:r>
          </w:p>
        </w:tc>
      </w:tr>
      <w:tr w:rsidR="006937D7" w:rsidRPr="005C6117" w:rsidTr="00772E61">
        <w:tc>
          <w:tcPr>
            <w:tcW w:w="9782" w:type="dxa"/>
          </w:tcPr>
          <w:p w:rsidR="008B09BB" w:rsidRPr="00E67BFD" w:rsidRDefault="008B09BB" w:rsidP="008B09BB">
            <w:pPr>
              <w:spacing w:before="240"/>
              <w:jc w:val="both"/>
              <w:rPr>
                <w:rFonts w:ascii="Times New Roman" w:hAnsi="Times New Roman" w:cs="Times New Roman"/>
                <w:b/>
                <w:sz w:val="24"/>
                <w:szCs w:val="24"/>
              </w:rPr>
            </w:pPr>
            <w:r w:rsidRPr="00E67BFD">
              <w:rPr>
                <w:rFonts w:ascii="Times New Roman" w:hAnsi="Times New Roman" w:cs="Times New Roman"/>
                <w:b/>
                <w:sz w:val="24"/>
                <w:szCs w:val="24"/>
                <w:lang w:val="en-US"/>
              </w:rPr>
              <w:lastRenderedPageBreak/>
              <w:t xml:space="preserve">VII. </w:t>
            </w:r>
            <w:r w:rsidRPr="00E67BFD">
              <w:rPr>
                <w:rFonts w:ascii="Times New Roman" w:hAnsi="Times New Roman" w:cs="Times New Roman"/>
                <w:b/>
                <w:sz w:val="24"/>
                <w:szCs w:val="24"/>
              </w:rPr>
              <w:t>Изучите представленные материалы и выполните задания.</w:t>
            </w:r>
            <w:r>
              <w:rPr>
                <w:rFonts w:ascii="Times New Roman" w:hAnsi="Times New Roman" w:cs="Times New Roman"/>
                <w:b/>
                <w:sz w:val="24"/>
                <w:szCs w:val="24"/>
              </w:rPr>
              <w:t xml:space="preserve"> </w:t>
            </w:r>
          </w:p>
          <w:p w:rsidR="008B09BB" w:rsidRPr="00111ECE" w:rsidRDefault="008B09BB" w:rsidP="008B09BB">
            <w:pPr>
              <w:jc w:val="both"/>
              <w:rPr>
                <w:rFonts w:ascii="Times New Roman" w:hAnsi="Times New Roman" w:cs="Times New Roman"/>
                <w:sz w:val="16"/>
                <w:szCs w:val="24"/>
              </w:rPr>
            </w:pP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частных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E67BFD">
              <w:rPr>
                <w:rFonts w:ascii="Times New Roman" w:hAnsi="Times New Roman" w:cs="Times New Roman"/>
                <w:sz w:val="24"/>
                <w:szCs w:val="24"/>
                <w:lang w:val="en-US"/>
              </w:rPr>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67BFD">
              <w:rPr>
                <w:rFonts w:ascii="Times New Roman" w:hAnsi="Times New Roman" w:cs="Times New Roman"/>
                <w:sz w:val="24"/>
                <w:szCs w:val="24"/>
              </w:rPr>
              <w:softHyphen/>
              <w:t xml:space="preserve">жилых людей и </w:t>
            </w:r>
            <w:r w:rsidRPr="00E67BFD">
              <w:rPr>
                <w:rFonts w:ascii="Times New Roman" w:hAnsi="Times New Roman" w:cs="Times New Roman"/>
                <w:sz w:val="24"/>
                <w:szCs w:val="24"/>
              </w:rPr>
              <w:lastRenderedPageBreak/>
              <w:t xml:space="preserve">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[Kohler, Schreiber, Döhner,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67BFD">
              <w:rPr>
                <w:rFonts w:ascii="Times New Roman" w:hAnsi="Times New Roman" w:cs="Times New Roman"/>
                <w:sz w:val="24"/>
                <w:szCs w:val="24"/>
              </w:rPr>
              <w:softHyphen/>
              <w:t>&lt;…&gt;</w:t>
            </w:r>
          </w:p>
          <w:p w:rsidR="008B09BB" w:rsidRPr="00E67BFD" w:rsidRDefault="008B09BB" w:rsidP="008B09BB">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pStyle w:val="Default"/>
              <w:jc w:val="both"/>
              <w:rPr>
                <w:rFonts w:ascii="Times New Roman" w:hAnsi="Times New Roman" w:cs="Times New Roman"/>
              </w:rPr>
            </w:pPr>
            <w:r w:rsidRPr="00E67BFD">
              <w:rPr>
                <w:rFonts w:ascii="Times New Roman" w:hAnsi="Times New Roman" w:cs="Times New Roman"/>
              </w:rPr>
              <w:t>Источник: Миронова А. А. Родственный уход: работать нельзя ухаживать? // Мониторинг общественного мнения: экономические и социальные перемены. 2023. № 2. С. 212—242.</w:t>
            </w:r>
          </w:p>
          <w:p w:rsidR="008B09BB" w:rsidRPr="00E67BFD" w:rsidRDefault="008B09BB" w:rsidP="008B09BB">
            <w:pPr>
              <w:pStyle w:val="Default"/>
              <w:jc w:val="both"/>
              <w:rPr>
                <w:rFonts w:ascii="Times New Roman" w:hAnsi="Times New Roman" w:cs="Times New Roman"/>
              </w:rPr>
            </w:pP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Ниже представлены результаты опросов, используемых в исследовании, и их описание.</w:t>
            </w:r>
          </w:p>
          <w:p w:rsidR="008B09BB" w:rsidRPr="00E67BFD" w:rsidRDefault="008B09BB" w:rsidP="008B09BB">
            <w:pPr>
              <w:jc w:val="both"/>
              <w:rPr>
                <w:rFonts w:ascii="Times New Roman" w:hAnsi="Times New Roman" w:cs="Times New Roman"/>
                <w:i/>
                <w:sz w:val="24"/>
                <w:szCs w:val="24"/>
              </w:rPr>
            </w:pPr>
            <w:r w:rsidRPr="00E67BFD">
              <w:rPr>
                <w:rFonts w:ascii="Times New Roman" w:hAnsi="Times New Roman" w:cs="Times New Roman"/>
                <w:i/>
                <w:sz w:val="24"/>
                <w:szCs w:val="24"/>
              </w:rPr>
              <w:t>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«Комплексного наблюдение условий жизни населения — 2020» (КОУЖ</w:t>
            </w:r>
            <w:r w:rsidRPr="00E67BFD">
              <w:rPr>
                <w:rFonts w:ascii="Times New Roman" w:hAnsi="Times New Roman" w:cs="Times New Roman"/>
                <w:i/>
                <w:sz w:val="24"/>
                <w:szCs w:val="24"/>
              </w:rPr>
              <w:noBreakHyphen/>
              <w:t>2020) и количественного выборочного обследования на тему «Репродуктивное и самосохранительное поведение населения Республики Татарстан»</w:t>
            </w:r>
            <w:r w:rsidRPr="00E67BFD">
              <w:rPr>
                <w:rFonts w:ascii="Times New Roman" w:hAnsi="Times New Roman" w:cs="Times New Roman"/>
                <w:i/>
                <w:sz w:val="24"/>
                <w:szCs w:val="24"/>
              </w:rPr>
              <w:softHyphen/>
              <w:t xml:space="preserve"> Количественное выборочное обследование на тему «Репродуктивное и самосохранительное поведение населения Республики Татарстан» было организова</w:t>
            </w:r>
            <w:r w:rsidRPr="00E67BFD">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 Всего опрошено 4004 респондента Республики Татарстан в возрасте от 18 до 64 лет включительно.</w:t>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193627" cy="2479866"/>
                  <wp:effectExtent l="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198329" cy="2482646"/>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569004" cy="2648606"/>
                  <wp:effectExtent l="0" t="0" r="3175"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75071" cy="265212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982089" cy="3310467"/>
                  <wp:effectExtent l="19050" t="0" r="9011"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90157" cy="3315828"/>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854546" cy="2929467"/>
                  <wp:effectExtent l="19050" t="0" r="3204"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871439" cy="2939661"/>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905378" cy="2827866"/>
                  <wp:effectExtent l="19050" t="0" r="9522"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30324" cy="2842247"/>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519669" cy="2758666"/>
                  <wp:effectExtent l="19050" t="0" r="0" b="0"/>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519669" cy="2758666"/>
                          </a:xfrm>
                          <a:prstGeom prst="rect">
                            <a:avLst/>
                          </a:prstGeom>
                        </pic:spPr>
                      </pic:pic>
                    </a:graphicData>
                  </a:graphic>
                </wp:inline>
              </w:drawing>
            </w:r>
          </w:p>
          <w:p w:rsidR="008B09BB"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73777" cy="2819361"/>
                  <wp:effectExtent l="0" t="0" r="8255" b="635"/>
                  <wp:docPr id="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783435" cy="2825065"/>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p>
          <w:p w:rsidR="008B09BB"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602824" cy="3647326"/>
                  <wp:effectExtent l="19050" t="0" r="7276" b="0"/>
                  <wp:docPr id="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620323" cy="3661193"/>
                          </a:xfrm>
                          <a:prstGeom prst="rect">
                            <a:avLst/>
                          </a:prstGeom>
                        </pic:spPr>
                      </pic:pic>
                    </a:graphicData>
                  </a:graphic>
                </wp:inline>
              </w:drawing>
            </w:r>
          </w:p>
          <w:p w:rsidR="008B09BB" w:rsidRPr="00E67BFD" w:rsidRDefault="008B09BB" w:rsidP="008B09BB">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5014521" cy="2763749"/>
                  <wp:effectExtent l="19050" t="0" r="0" b="0"/>
                  <wp:docPr id="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049641" cy="2783105"/>
                          </a:xfrm>
                          <a:prstGeom prst="rect">
                            <a:avLst/>
                          </a:prstGeom>
                        </pic:spPr>
                      </pic:pic>
                    </a:graphicData>
                  </a:graphic>
                </wp:inline>
              </w:drawing>
            </w:r>
          </w:p>
          <w:p w:rsidR="008B09BB" w:rsidRPr="00E67BFD" w:rsidRDefault="008B09BB" w:rsidP="008B09BB">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29912" cy="2691829"/>
                  <wp:effectExtent l="19050" t="0" r="0" b="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747840" cy="2702032"/>
                          </a:xfrm>
                          <a:prstGeom prst="rect">
                            <a:avLst/>
                          </a:prstGeom>
                        </pic:spPr>
                      </pic:pic>
                    </a:graphicData>
                  </a:graphic>
                </wp:inline>
              </w:drawing>
            </w:r>
            <w:r w:rsidRPr="00E67BFD">
              <w:rPr>
                <w:rFonts w:ascii="Times New Roman" w:hAnsi="Times New Roman" w:cs="Times New Roman"/>
                <w:i/>
                <w:sz w:val="24"/>
                <w:szCs w:val="24"/>
              </w:rPr>
              <w:t xml:space="preserve"> </w:t>
            </w:r>
          </w:p>
          <w:p w:rsidR="008B09BB"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lastRenderedPageBreak/>
              <w:t xml:space="preserve">Проанализируйте приведённые статистические материалы и ответьте на вопросы. Подтвердите свои ответы данными. </w:t>
            </w:r>
          </w:p>
          <w:p w:rsidR="008B09BB" w:rsidRPr="00E67BFD"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1. </w:t>
            </w:r>
            <w:r w:rsidRPr="00E67BFD">
              <w:rPr>
                <w:rFonts w:ascii="Times New Roman" w:hAnsi="Times New Roman" w:cs="Times New Roman"/>
                <w:sz w:val="24"/>
                <w:szCs w:val="24"/>
              </w:rPr>
              <w:t>Как связана включенность в родственный уход с:</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А) занятостью на рынке труда</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r w:rsidRPr="00E67BFD">
              <w:rPr>
                <w:rFonts w:ascii="Times New Roman" w:hAnsi="Times New Roman" w:cs="Times New Roman"/>
                <w:sz w:val="24"/>
                <w:szCs w:val="24"/>
              </w:rPr>
              <w:t>Б) уровнем дохода</w:t>
            </w:r>
          </w:p>
          <w:p w:rsidR="008B09BB"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7BFD">
              <w:rPr>
                <w:rFonts w:ascii="Times New Roman" w:hAnsi="Times New Roman" w:cs="Times New Roman"/>
                <w:sz w:val="24"/>
                <w:szCs w:val="24"/>
              </w:rPr>
              <w:t>В) удовлетворенностью зарплатой</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Г) удовлетворенностью надежностью работы</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sz w:val="24"/>
                <w:szCs w:val="24"/>
              </w:rPr>
              <w:t>Д) здоровьем доноров</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lastRenderedPageBreak/>
              <w:t>2.</w:t>
            </w:r>
            <w:r w:rsidRPr="00E67BFD">
              <w:rPr>
                <w:rFonts w:ascii="Times New Roman" w:hAnsi="Times New Roman" w:cs="Times New Roman"/>
                <w:sz w:val="24"/>
                <w:szCs w:val="24"/>
              </w:rPr>
              <w:t xml:space="preserve"> Насколько распространена практика помощи совместно проживающим родственниками, нуждающимся в уходе? </w:t>
            </w: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________________________________________________________________________________</w:t>
            </w:r>
          </w:p>
          <w:p w:rsidR="008B09BB" w:rsidRPr="00E67BFD" w:rsidRDefault="008B09BB" w:rsidP="008B09BB">
            <w:pPr>
              <w:jc w:val="both"/>
              <w:rPr>
                <w:rFonts w:ascii="Times New Roman" w:hAnsi="Times New Roman" w:cs="Times New Roman"/>
                <w:sz w:val="24"/>
                <w:szCs w:val="24"/>
              </w:rPr>
            </w:pPr>
          </w:p>
          <w:p w:rsidR="0097532C" w:rsidRDefault="008B09BB" w:rsidP="008B09BB">
            <w:pPr>
              <w:jc w:val="both"/>
              <w:rPr>
                <w:rFonts w:ascii="Times New Roman" w:hAnsi="Times New Roman" w:cs="Times New Roman"/>
                <w:b/>
                <w:sz w:val="24"/>
                <w:szCs w:val="24"/>
              </w:rPr>
            </w:pPr>
            <w:r w:rsidRPr="00E67BFD">
              <w:rPr>
                <w:rFonts w:ascii="Times New Roman" w:hAnsi="Times New Roman" w:cs="Times New Roman"/>
                <w:b/>
                <w:sz w:val="24"/>
                <w:szCs w:val="24"/>
              </w:rPr>
              <w:t xml:space="preserve">3. </w:t>
            </w:r>
            <w:r w:rsidRPr="00E67BFD">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 xml:space="preserve">зательно подтвердите свои выводы данными из диаграмм </w:t>
            </w:r>
          </w:p>
          <w:p w:rsidR="008B09BB" w:rsidRDefault="008B09BB" w:rsidP="008B09BB">
            <w:pPr>
              <w:jc w:val="both"/>
              <w:rPr>
                <w:rFonts w:ascii="Times New Roman" w:hAnsi="Times New Roman" w:cs="Times New Roman"/>
                <w:b/>
                <w:sz w:val="24"/>
                <w:szCs w:val="24"/>
              </w:rPr>
            </w:pPr>
            <w:r w:rsidRPr="001F18D2">
              <w:rPr>
                <w:rFonts w:ascii="Times New Roman" w:hAnsi="Times New Roman" w:cs="Times New Roman"/>
                <w:b/>
                <w:sz w:val="24"/>
                <w:szCs w:val="24"/>
              </w:rPr>
              <w:t>(с указанием таблиц, на которые опираетесь).</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8B09BB" w:rsidRPr="001F18D2" w:rsidRDefault="008B09BB"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 xml:space="preserve">4. </w:t>
            </w:r>
            <w:r w:rsidRPr="00E67BFD">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w:t>
            </w:r>
          </w:p>
          <w:p w:rsidR="0097532C" w:rsidRDefault="0097532C" w:rsidP="008B09BB">
            <w:pPr>
              <w:jc w:val="both"/>
              <w:rPr>
                <w:rFonts w:ascii="Times New Roman" w:hAnsi="Times New Roman" w:cs="Times New Roman"/>
                <w:b/>
                <w:sz w:val="24"/>
                <w:szCs w:val="24"/>
              </w:rPr>
            </w:pPr>
          </w:p>
          <w:p w:rsidR="008B09BB" w:rsidRDefault="008B09BB" w:rsidP="008B09BB">
            <w:pPr>
              <w:jc w:val="both"/>
              <w:rPr>
                <w:rFonts w:ascii="Times New Roman" w:hAnsi="Times New Roman" w:cs="Times New Roman"/>
                <w:sz w:val="24"/>
                <w:szCs w:val="24"/>
              </w:rPr>
            </w:pPr>
            <w:r w:rsidRPr="00E67BFD">
              <w:rPr>
                <w:rFonts w:ascii="Times New Roman" w:hAnsi="Times New Roman" w:cs="Times New Roman"/>
                <w:b/>
                <w:sz w:val="24"/>
                <w:szCs w:val="24"/>
              </w:rPr>
              <w:t>5</w:t>
            </w:r>
            <w:r w:rsidRPr="00E67BFD">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p w:rsidR="008B09BB" w:rsidRPr="00E67BFD" w:rsidRDefault="008B09BB" w:rsidP="008B09BB">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7532C">
              <w:rPr>
                <w:rFonts w:ascii="Times New Roman" w:hAnsi="Times New Roman" w:cs="Times New Roman"/>
                <w:sz w:val="24"/>
                <w:szCs w:val="24"/>
              </w:rPr>
              <w:t>_______________________________________________________________________________</w:t>
            </w:r>
          </w:p>
          <w:p w:rsidR="006937D7" w:rsidRPr="00ED4859" w:rsidRDefault="006937D7" w:rsidP="00772E61">
            <w:pPr>
              <w:jc w:val="both"/>
              <w:rPr>
                <w:rFonts w:ascii="Times New Roman" w:hAnsi="Times New Roman" w:cs="Times New Roman"/>
                <w:sz w:val="24"/>
                <w:szCs w:val="24"/>
              </w:rPr>
            </w:pPr>
          </w:p>
        </w:tc>
      </w:tr>
      <w:tr w:rsidR="008B328B" w:rsidRPr="005C6117" w:rsidTr="00772E61">
        <w:tc>
          <w:tcPr>
            <w:tcW w:w="9782" w:type="dxa"/>
          </w:tcPr>
          <w:p w:rsidR="008B328B" w:rsidRDefault="008B328B" w:rsidP="005C6117">
            <w:pPr>
              <w:jc w:val="both"/>
              <w:rPr>
                <w:rFonts w:ascii="Times New Roman" w:hAnsi="Times New Roman" w:cs="Times New Roman"/>
                <w:b/>
                <w:sz w:val="24"/>
                <w:szCs w:val="24"/>
              </w:rPr>
            </w:pPr>
            <w:r w:rsidRPr="008B09BB">
              <w:rPr>
                <w:rFonts w:ascii="Times New Roman" w:hAnsi="Times New Roman" w:cs="Times New Roman"/>
                <w:b/>
                <w:sz w:val="24"/>
                <w:szCs w:val="24"/>
                <w:lang w:val="en-US"/>
              </w:rPr>
              <w:lastRenderedPageBreak/>
              <w:t xml:space="preserve">V. </w:t>
            </w:r>
            <w:r w:rsidR="00AB2203">
              <w:rPr>
                <w:rFonts w:ascii="Times New Roman" w:hAnsi="Times New Roman" w:cs="Times New Roman"/>
                <w:b/>
                <w:sz w:val="24"/>
                <w:szCs w:val="24"/>
              </w:rPr>
              <w:t>Решите кроссворд.</w:t>
            </w:r>
            <w:r w:rsidRPr="008B09BB">
              <w:rPr>
                <w:rFonts w:ascii="Times New Roman" w:hAnsi="Times New Roman" w:cs="Times New Roman"/>
                <w:b/>
                <w:sz w:val="24"/>
                <w:szCs w:val="24"/>
              </w:rPr>
              <w:t xml:space="preserve"> (По 1 баллу за каждое </w:t>
            </w:r>
            <w:r w:rsidR="00AB2203">
              <w:rPr>
                <w:rFonts w:ascii="Times New Roman" w:hAnsi="Times New Roman" w:cs="Times New Roman"/>
                <w:b/>
                <w:sz w:val="24"/>
                <w:szCs w:val="24"/>
              </w:rPr>
              <w:t>правильное слово)</w:t>
            </w:r>
          </w:p>
          <w:p w:rsidR="00AB2203" w:rsidRPr="005C6117" w:rsidRDefault="00AB2203" w:rsidP="005C6117">
            <w:pPr>
              <w:jc w:val="both"/>
              <w:rPr>
                <w:rFonts w:ascii="Times New Roman" w:hAnsi="Times New Roman" w:cs="Times New Roman"/>
                <w:b/>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gridCol w:w="367"/>
            </w:tblGrid>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3</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2</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8</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6</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5</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7</w:t>
                  </w: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4</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9</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10</w:t>
                  </w: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r w:rsidR="00DD55DF" w:rsidRPr="005C6117" w:rsidTr="00DD55DF">
              <w:trPr>
                <w:trHeight w:hRule="exact" w:val="359"/>
                <w:jc w:val="center"/>
              </w:trPr>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c>
                <w:tcPr>
                  <w:tcW w:w="367" w:type="dxa"/>
                  <w:shd w:val="clear" w:color="auto" w:fill="BBBBBB"/>
                  <w:vAlign w:val="center"/>
                </w:tcPr>
                <w:p w:rsidR="008B328B" w:rsidRPr="005C6117" w:rsidRDefault="008B328B" w:rsidP="005C6117">
                  <w:pPr>
                    <w:pStyle w:val="a5"/>
                    <w:jc w:val="both"/>
                    <w:rPr>
                      <w:rFonts w:cs="Times New Roman"/>
                      <w:sz w:val="24"/>
                      <w:szCs w:val="24"/>
                    </w:rPr>
                  </w:pPr>
                </w:p>
              </w:tc>
            </w:tr>
          </w:tbl>
          <w:tbl>
            <w:tblPr>
              <w:tblpPr w:leftFromText="180" w:rightFromText="180" w:vertAnchor="text" w:horzAnchor="margin" w:tblpY="130"/>
              <w:tblOverlap w:val="never"/>
              <w:tblW w:w="9639" w:type="dxa"/>
              <w:tblLayout w:type="fixed"/>
              <w:tblLook w:val="0400" w:firstRow="0" w:lastRow="0" w:firstColumn="0" w:lastColumn="0" w:noHBand="0" w:noVBand="1"/>
            </w:tblPr>
            <w:tblGrid>
              <w:gridCol w:w="4111"/>
              <w:gridCol w:w="5528"/>
            </w:tblGrid>
            <w:tr w:rsidR="008B328B" w:rsidRPr="005C6117" w:rsidTr="00DD55DF">
              <w:trPr>
                <w:trHeight w:val="271"/>
              </w:trPr>
              <w:tc>
                <w:tcPr>
                  <w:tcW w:w="4111"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горизонтали:</w:t>
                  </w:r>
                </w:p>
              </w:tc>
              <w:tc>
                <w:tcPr>
                  <w:tcW w:w="5528" w:type="dxa"/>
                </w:tcPr>
                <w:p w:rsidR="008B328B" w:rsidRPr="0097532C" w:rsidRDefault="008B328B" w:rsidP="0097532C">
                  <w:pPr>
                    <w:pStyle w:val="a5"/>
                    <w:contextualSpacing/>
                    <w:jc w:val="center"/>
                    <w:rPr>
                      <w:rFonts w:cs="Times New Roman"/>
                      <w:b/>
                      <w:sz w:val="24"/>
                      <w:szCs w:val="24"/>
                    </w:rPr>
                  </w:pPr>
                  <w:r w:rsidRPr="0097532C">
                    <w:rPr>
                      <w:rFonts w:cs="Times New Roman"/>
                      <w:b/>
                      <w:sz w:val="24"/>
                      <w:szCs w:val="24"/>
                    </w:rPr>
                    <w:t>По вертикали:</w:t>
                  </w:r>
                </w:p>
              </w:tc>
            </w:tr>
            <w:tr w:rsidR="008B328B" w:rsidRPr="005C6117" w:rsidTr="00DD55DF">
              <w:trPr>
                <w:trHeight w:val="5441"/>
              </w:trPr>
              <w:tc>
                <w:tcPr>
                  <w:tcW w:w="4111" w:type="dxa"/>
                </w:tcPr>
                <w:p w:rsidR="00DD55DF" w:rsidRPr="005C6117" w:rsidRDefault="00DD55DF" w:rsidP="00DD55DF">
                  <w:pPr>
                    <w:pStyle w:val="a5"/>
                    <w:contextualSpacing/>
                    <w:jc w:val="both"/>
                    <w:rPr>
                      <w:rFonts w:cs="Times New Roman"/>
                      <w:sz w:val="24"/>
                      <w:szCs w:val="24"/>
                    </w:rPr>
                  </w:pPr>
                  <w:r>
                    <w:rPr>
                      <w:rFonts w:cs="Times New Roman"/>
                      <w:sz w:val="24"/>
                      <w:szCs w:val="24"/>
                    </w:rPr>
                    <w:t>2. Н</w:t>
                  </w:r>
                  <w:r w:rsidRPr="005C6117">
                    <w:rPr>
                      <w:rFonts w:cs="Times New Roman"/>
                      <w:sz w:val="24"/>
                      <w:szCs w:val="24"/>
                    </w:rPr>
                    <w:t>еустанное, непрерывное, закономерное движение человечества ко все более совершенным формам социальной жизни</w:t>
                  </w:r>
                </w:p>
                <w:p w:rsidR="00DD55DF" w:rsidRPr="005C6117" w:rsidRDefault="00DD55DF" w:rsidP="00DD55DF">
                  <w:pPr>
                    <w:pStyle w:val="a5"/>
                    <w:contextualSpacing/>
                    <w:jc w:val="both"/>
                    <w:rPr>
                      <w:rFonts w:cs="Times New Roman"/>
                      <w:sz w:val="24"/>
                      <w:szCs w:val="24"/>
                    </w:rPr>
                  </w:pPr>
                  <w:r>
                    <w:rPr>
                      <w:rFonts w:cs="Times New Roman"/>
                      <w:sz w:val="24"/>
                      <w:szCs w:val="24"/>
                    </w:rPr>
                    <w:t>4. Д</w:t>
                  </w:r>
                  <w:r w:rsidRPr="005C6117">
                    <w:rPr>
                      <w:rFonts w:eastAsia="Times New Roman" w:cs="Times New Roman"/>
                      <w:sz w:val="24"/>
                      <w:szCs w:val="24"/>
                    </w:rPr>
                    <w:t>енежная сумма, передаваемая государством беднейшим гражданам для повышения их уровня жизни и формируемая за счет средств, изъятых с помощью налогов у более состоятельных граждан</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9. С</w:t>
                  </w:r>
                  <w:r w:rsidRPr="005C6117">
                    <w:rPr>
                      <w:rFonts w:ascii="Times New Roman" w:eastAsia="Times New Roman" w:hAnsi="Times New Roman" w:cs="Times New Roman"/>
                      <w:sz w:val="24"/>
                      <w:szCs w:val="24"/>
                    </w:rPr>
                    <w:t>воеобразный образ жизни-комплекс правил, идей и устройств, характерный для деревенских жителей</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10. Р</w:t>
                  </w:r>
                  <w:r>
                    <w:rPr>
                      <w:rFonts w:ascii="Times New Roman" w:eastAsia="Times New Roman" w:hAnsi="Times New Roman" w:cs="Times New Roman"/>
                      <w:sz w:val="24"/>
                      <w:szCs w:val="24"/>
                    </w:rPr>
                    <w:t>асходы на приобретение</w:t>
                  </w:r>
                  <w:r w:rsidRPr="005C6117">
                    <w:rPr>
                      <w:rFonts w:ascii="Times New Roman" w:eastAsia="Times New Roman" w:hAnsi="Times New Roman" w:cs="Times New Roman"/>
                      <w:sz w:val="24"/>
                      <w:szCs w:val="24"/>
                    </w:rPr>
                    <w:t xml:space="preserve"> всего объема ресурсов, который фирма использовала для организации производства определенного объема продукции</w:t>
                  </w:r>
                </w:p>
              </w:tc>
              <w:tc>
                <w:tcPr>
                  <w:tcW w:w="5528" w:type="dxa"/>
                </w:tcPr>
                <w:p w:rsidR="00DD55DF" w:rsidRPr="005C6117" w:rsidRDefault="00DD55DF" w:rsidP="00DD55DF">
                  <w:pPr>
                    <w:pStyle w:val="a5"/>
                    <w:contextualSpacing/>
                    <w:jc w:val="both"/>
                    <w:rPr>
                      <w:rFonts w:cs="Times New Roman"/>
                      <w:sz w:val="24"/>
                      <w:szCs w:val="24"/>
                    </w:rPr>
                  </w:pPr>
                  <w:r>
                    <w:rPr>
                      <w:rFonts w:cs="Times New Roman"/>
                      <w:sz w:val="24"/>
                      <w:szCs w:val="24"/>
                    </w:rPr>
                    <w:t>1. Н</w:t>
                  </w:r>
                  <w:r w:rsidRPr="005C6117">
                    <w:rPr>
                      <w:rFonts w:eastAsia="Times New Roman" w:cs="Times New Roman"/>
                      <w:sz w:val="24"/>
                      <w:szCs w:val="24"/>
                    </w:rPr>
                    <w:t>аличие у заемщика готовности и возможности вовремя выполнить свои обязательства по кредитному договору, т. е. вернуть» основную сумму займа и выплатить проценты по нему</w:t>
                  </w:r>
                </w:p>
                <w:p w:rsidR="00DD55DF" w:rsidRPr="005C6117" w:rsidRDefault="00DD55DF" w:rsidP="00DD55DF">
                  <w:pPr>
                    <w:pStyle w:val="a5"/>
                    <w:contextualSpacing/>
                    <w:jc w:val="both"/>
                    <w:rPr>
                      <w:rFonts w:cs="Times New Roman"/>
                      <w:sz w:val="24"/>
                      <w:szCs w:val="24"/>
                    </w:rPr>
                  </w:pPr>
                  <w:r>
                    <w:rPr>
                      <w:rFonts w:cs="Times New Roman"/>
                      <w:sz w:val="24"/>
                      <w:szCs w:val="24"/>
                    </w:rPr>
                    <w:t>3. М</w:t>
                  </w:r>
                  <w:r w:rsidRPr="005C6117">
                    <w:rPr>
                      <w:rFonts w:cs="Times New Roman"/>
                      <w:sz w:val="24"/>
                      <w:szCs w:val="24"/>
                    </w:rPr>
                    <w:t>етодологический принцип, состоящий в абсолютизации относительности и условности содержания познания</w:t>
                  </w:r>
                </w:p>
                <w:p w:rsidR="00DD55DF" w:rsidRPr="005C6117" w:rsidRDefault="00DD55DF" w:rsidP="00DD55DF">
                  <w:pPr>
                    <w:spacing w:after="20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5. П</w:t>
                  </w:r>
                  <w:r w:rsidRPr="005C6117">
                    <w:rPr>
                      <w:rFonts w:ascii="Times New Roman" w:eastAsia="Times New Roman" w:hAnsi="Times New Roman" w:cs="Times New Roman"/>
                      <w:sz w:val="24"/>
                      <w:szCs w:val="24"/>
                    </w:rPr>
                    <w:t>олитическая общность людей которым характерно единство территории</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6. С</w:t>
                  </w:r>
                  <w:r w:rsidRPr="005C6117">
                    <w:rPr>
                      <w:rFonts w:ascii="Times New Roman" w:eastAsia="Times New Roman" w:hAnsi="Times New Roman" w:cs="Times New Roman"/>
                      <w:sz w:val="24"/>
                      <w:szCs w:val="24"/>
                    </w:rPr>
                    <w:t>овокупность фундаментальных форм или структур общественной организации, установленные законом или обычаями конкретного человеческого сообщества</w:t>
                  </w:r>
                </w:p>
                <w:p w:rsidR="00DD55DF"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7. Н</w:t>
                  </w:r>
                  <w:r w:rsidRPr="005C6117">
                    <w:rPr>
                      <w:rFonts w:ascii="Times New Roman" w:eastAsia="Times New Roman" w:hAnsi="Times New Roman" w:cs="Times New Roman"/>
                      <w:sz w:val="24"/>
                      <w:szCs w:val="24"/>
                    </w:rPr>
                    <w:t>аличие в стране людей, которые способны и желают трудиться по найму при сложившемся уровне оплаты труда, но не могут найти работу но своей специальности или трудоустроиться вообще</w:t>
                  </w:r>
                </w:p>
                <w:p w:rsidR="008B328B" w:rsidRPr="005C6117" w:rsidRDefault="00DD55DF" w:rsidP="00DD55DF">
                  <w:pPr>
                    <w:spacing w:after="200" w:line="240" w:lineRule="auto"/>
                    <w:contextualSpacing/>
                    <w:jc w:val="both"/>
                    <w:rPr>
                      <w:rFonts w:ascii="Times New Roman" w:hAnsi="Times New Roman" w:cs="Times New Roman"/>
                      <w:sz w:val="24"/>
                      <w:szCs w:val="24"/>
                    </w:rPr>
                  </w:pPr>
                  <w:r>
                    <w:rPr>
                      <w:rFonts w:ascii="Times New Roman" w:hAnsi="Times New Roman" w:cs="Times New Roman"/>
                      <w:sz w:val="24"/>
                      <w:szCs w:val="24"/>
                    </w:rPr>
                    <w:t>8. О</w:t>
                  </w:r>
                  <w:r w:rsidRPr="005C6117">
                    <w:rPr>
                      <w:rFonts w:ascii="Times New Roman" w:eastAsia="Times New Roman" w:hAnsi="Times New Roman" w:cs="Times New Roman"/>
                      <w:sz w:val="24"/>
                      <w:szCs w:val="24"/>
                    </w:rPr>
                    <w:t>собенности образа жизни меньших групп, проживающих в сфере действия более широкой, признанной членами этих групп культуры, имеющей более высокий статус</w:t>
                  </w:r>
                </w:p>
              </w:tc>
            </w:tr>
          </w:tbl>
          <w:p w:rsidR="008B328B" w:rsidRPr="005C6117" w:rsidRDefault="008B328B" w:rsidP="005C6117">
            <w:pPr>
              <w:jc w:val="both"/>
              <w:rPr>
                <w:rFonts w:ascii="Times New Roman" w:hAnsi="Times New Roman" w:cs="Times New Roman"/>
                <w:sz w:val="24"/>
                <w:szCs w:val="24"/>
              </w:rPr>
            </w:pPr>
          </w:p>
        </w:tc>
      </w:tr>
    </w:tbl>
    <w:p w:rsidR="005C6117" w:rsidRPr="00455AF9" w:rsidRDefault="005C6117" w:rsidP="00DD55DF">
      <w:pPr>
        <w:jc w:val="both"/>
        <w:rPr>
          <w:rFonts w:ascii="Times New Roman" w:hAnsi="Times New Roman" w:cs="Times New Roman"/>
          <w:b/>
          <w:sz w:val="24"/>
          <w:szCs w:val="24"/>
        </w:rPr>
      </w:pPr>
    </w:p>
    <w:sectPr w:rsidR="005C6117" w:rsidRPr="00455AF9" w:rsidSect="002A1F7C">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E61" w:rsidRDefault="00772E61" w:rsidP="00BF31E6">
      <w:pPr>
        <w:spacing w:after="0" w:line="240" w:lineRule="auto"/>
      </w:pPr>
      <w:r>
        <w:separator/>
      </w:r>
    </w:p>
  </w:endnote>
  <w:endnote w:type="continuationSeparator" w:id="0">
    <w:p w:rsidR="00772E61" w:rsidRDefault="00772E61" w:rsidP="00BF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66307"/>
      <w:docPartObj>
        <w:docPartGallery w:val="Page Numbers (Bottom of Page)"/>
        <w:docPartUnique/>
      </w:docPartObj>
    </w:sdtPr>
    <w:sdtEndPr/>
    <w:sdtContent>
      <w:p w:rsidR="00772E61" w:rsidRDefault="00EA3DF9">
        <w:pPr>
          <w:pStyle w:val="ab"/>
          <w:jc w:val="right"/>
        </w:pPr>
        <w:r>
          <w:fldChar w:fldCharType="begin"/>
        </w:r>
        <w:r>
          <w:instrText>PAGE   \* MERGEFORMAT</w:instrText>
        </w:r>
        <w:r>
          <w:fldChar w:fldCharType="separate"/>
        </w:r>
        <w:r>
          <w:rPr>
            <w:noProof/>
          </w:rPr>
          <w:t>1</w:t>
        </w:r>
        <w:r>
          <w:rPr>
            <w:noProof/>
          </w:rPr>
          <w:fldChar w:fldCharType="end"/>
        </w:r>
      </w:p>
    </w:sdtContent>
  </w:sdt>
  <w:p w:rsidR="00772E61" w:rsidRDefault="00772E6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E61" w:rsidRDefault="00772E61" w:rsidP="00BF31E6">
      <w:pPr>
        <w:spacing w:after="0" w:line="240" w:lineRule="auto"/>
      </w:pPr>
      <w:r>
        <w:separator/>
      </w:r>
    </w:p>
  </w:footnote>
  <w:footnote w:type="continuationSeparator" w:id="0">
    <w:p w:rsidR="00772E61" w:rsidRDefault="00772E61" w:rsidP="00BF31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1D5F"/>
    <w:multiLevelType w:val="hybridMultilevel"/>
    <w:tmpl w:val="E648EB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4526D5"/>
    <w:multiLevelType w:val="hybridMultilevel"/>
    <w:tmpl w:val="9590313A"/>
    <w:lvl w:ilvl="0" w:tplc="FFFFFFFF">
      <w:start w:val="1"/>
      <w:numFmt w:val="decimal"/>
      <w:lvlText w:val="%1."/>
      <w:lvlJc w:val="left"/>
      <w:pPr>
        <w:ind w:left="720" w:hanging="360"/>
      </w:pPr>
      <w:rPr>
        <w:rFonts w:ascii="Arial" w:eastAsiaTheme="minorHAnsi"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0A5C"/>
    <w:multiLevelType w:val="hybridMultilevel"/>
    <w:tmpl w:val="2E2A907C"/>
    <w:styleLink w:val="a"/>
    <w:lvl w:ilvl="0" w:tplc="5894C19C">
      <w:start w:val="1"/>
      <w:numFmt w:val="decimal"/>
      <w:lvlText w:val="%1."/>
      <w:lvlJc w:val="left"/>
      <w:pPr>
        <w:ind w:left="4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6060A82">
      <w:start w:val="1"/>
      <w:numFmt w:val="decimal"/>
      <w:lvlText w:val="%2."/>
      <w:lvlJc w:val="left"/>
      <w:pPr>
        <w:ind w:left="8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45C414E">
      <w:start w:val="1"/>
      <w:numFmt w:val="decimal"/>
      <w:lvlText w:val="%3."/>
      <w:lvlJc w:val="left"/>
      <w:pPr>
        <w:ind w:left="11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7D27174">
      <w:start w:val="1"/>
      <w:numFmt w:val="decimal"/>
      <w:lvlText w:val="%4."/>
      <w:lvlJc w:val="left"/>
      <w:pPr>
        <w:ind w:left="15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0A4B496">
      <w:start w:val="1"/>
      <w:numFmt w:val="decimal"/>
      <w:lvlText w:val="%5."/>
      <w:lvlJc w:val="left"/>
      <w:pPr>
        <w:ind w:left="189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13E9F3A">
      <w:start w:val="1"/>
      <w:numFmt w:val="decimal"/>
      <w:lvlText w:val="%6."/>
      <w:lvlJc w:val="left"/>
      <w:pPr>
        <w:ind w:left="225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7A680EA">
      <w:start w:val="1"/>
      <w:numFmt w:val="decimal"/>
      <w:lvlText w:val="%7."/>
      <w:lvlJc w:val="left"/>
      <w:pPr>
        <w:ind w:left="261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8467AEC">
      <w:start w:val="1"/>
      <w:numFmt w:val="decimal"/>
      <w:lvlText w:val="%8."/>
      <w:lvlJc w:val="left"/>
      <w:pPr>
        <w:ind w:left="297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AD6B7CA">
      <w:start w:val="1"/>
      <w:numFmt w:val="decimal"/>
      <w:lvlText w:val="%9."/>
      <w:lvlJc w:val="left"/>
      <w:pPr>
        <w:ind w:left="3338" w:hanging="45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nsid w:val="63895BB1"/>
    <w:multiLevelType w:val="hybridMultilevel"/>
    <w:tmpl w:val="2E2A907C"/>
    <w:numStyleLink w:val="a"/>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B6"/>
    <w:rsid w:val="00004613"/>
    <w:rsid w:val="00006ABA"/>
    <w:rsid w:val="000C6667"/>
    <w:rsid w:val="00105E7C"/>
    <w:rsid w:val="0028716F"/>
    <w:rsid w:val="002A1F7C"/>
    <w:rsid w:val="00304A40"/>
    <w:rsid w:val="004136E6"/>
    <w:rsid w:val="0044466A"/>
    <w:rsid w:val="00455AF9"/>
    <w:rsid w:val="00554348"/>
    <w:rsid w:val="005B49D7"/>
    <w:rsid w:val="005C6117"/>
    <w:rsid w:val="006937D7"/>
    <w:rsid w:val="00751036"/>
    <w:rsid w:val="00754104"/>
    <w:rsid w:val="00772E61"/>
    <w:rsid w:val="008314BD"/>
    <w:rsid w:val="008A0BE4"/>
    <w:rsid w:val="008B09BB"/>
    <w:rsid w:val="008B328B"/>
    <w:rsid w:val="008B521B"/>
    <w:rsid w:val="008D6472"/>
    <w:rsid w:val="008F0220"/>
    <w:rsid w:val="0097532C"/>
    <w:rsid w:val="00AA2F3B"/>
    <w:rsid w:val="00AB2203"/>
    <w:rsid w:val="00BF31E6"/>
    <w:rsid w:val="00C37AEF"/>
    <w:rsid w:val="00D163E9"/>
    <w:rsid w:val="00D33C69"/>
    <w:rsid w:val="00DD55DF"/>
    <w:rsid w:val="00EA3DF9"/>
    <w:rsid w:val="00EE01CB"/>
    <w:rsid w:val="00EF4DB4"/>
    <w:rsid w:val="00F963B6"/>
    <w:rsid w:val="00FB5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B47E46-43D8-4B9A-A348-DCA02BF1A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PMingLiU"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1F7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9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link w:val="a6"/>
    <w:rsid w:val="00F963B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6">
    <w:name w:val="Основной текст Знак"/>
    <w:basedOn w:val="a1"/>
    <w:link w:val="a5"/>
    <w:rsid w:val="00F963B6"/>
    <w:rPr>
      <w:rFonts w:ascii="Times New Roman" w:eastAsia="Arial Unicode MS" w:hAnsi="Times New Roman" w:cs="Arial Unicode MS"/>
      <w:color w:val="000000"/>
      <w:sz w:val="28"/>
      <w:szCs w:val="28"/>
      <w:bdr w:val="nil"/>
      <w:lang w:eastAsia="ru-RU"/>
    </w:rPr>
  </w:style>
  <w:style w:type="numbering" w:customStyle="1" w:styleId="a">
    <w:name w:val="С числами"/>
    <w:rsid w:val="00F963B6"/>
    <w:pPr>
      <w:numPr>
        <w:numId w:val="1"/>
      </w:numPr>
    </w:pPr>
  </w:style>
  <w:style w:type="paragraph" w:styleId="a7">
    <w:name w:val="List Paragraph"/>
    <w:basedOn w:val="a0"/>
    <w:qFormat/>
    <w:rsid w:val="00C37AEF"/>
    <w:pPr>
      <w:ind w:left="720"/>
      <w:contextualSpacing/>
    </w:pPr>
    <w:rPr>
      <w:rFonts w:eastAsiaTheme="minorHAnsi"/>
    </w:rPr>
  </w:style>
  <w:style w:type="paragraph" w:customStyle="1" w:styleId="Default">
    <w:name w:val="Default"/>
    <w:rsid w:val="00C37AEF"/>
    <w:pPr>
      <w:autoSpaceDE w:val="0"/>
      <w:autoSpaceDN w:val="0"/>
      <w:adjustRightInd w:val="0"/>
      <w:spacing w:after="0" w:line="240" w:lineRule="auto"/>
    </w:pPr>
    <w:rPr>
      <w:rFonts w:ascii="FranklinGothicITC Book" w:eastAsiaTheme="minorHAnsi" w:hAnsi="FranklinGothicITC Book" w:cs="FranklinGothicITC Book"/>
      <w:color w:val="000000"/>
      <w:sz w:val="24"/>
      <w:szCs w:val="24"/>
    </w:rPr>
  </w:style>
  <w:style w:type="character" w:styleId="a8">
    <w:name w:val="Hyperlink"/>
    <w:basedOn w:val="a1"/>
    <w:uiPriority w:val="99"/>
    <w:semiHidden/>
    <w:unhideWhenUsed/>
    <w:rsid w:val="00C37AEF"/>
    <w:rPr>
      <w:color w:val="0000FF"/>
      <w:u w:val="single"/>
    </w:rPr>
  </w:style>
  <w:style w:type="paragraph" w:styleId="a9">
    <w:name w:val="header"/>
    <w:basedOn w:val="a0"/>
    <w:link w:val="aa"/>
    <w:uiPriority w:val="99"/>
    <w:unhideWhenUsed/>
    <w:rsid w:val="00BF31E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F31E6"/>
  </w:style>
  <w:style w:type="paragraph" w:styleId="ab">
    <w:name w:val="footer"/>
    <w:basedOn w:val="a0"/>
    <w:link w:val="ac"/>
    <w:uiPriority w:val="99"/>
    <w:unhideWhenUsed/>
    <w:rsid w:val="00BF31E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F31E6"/>
  </w:style>
  <w:style w:type="paragraph" w:styleId="ad">
    <w:name w:val="Balloon Text"/>
    <w:basedOn w:val="a0"/>
    <w:link w:val="ae"/>
    <w:uiPriority w:val="99"/>
    <w:semiHidden/>
    <w:unhideWhenUsed/>
    <w:rsid w:val="000C666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0C6667"/>
    <w:rPr>
      <w:rFonts w:ascii="Tahoma" w:hAnsi="Tahoma" w:cs="Tahoma"/>
      <w:sz w:val="16"/>
      <w:szCs w:val="16"/>
    </w:rPr>
  </w:style>
  <w:style w:type="table" w:customStyle="1" w:styleId="6">
    <w:name w:val="Сетка таблицы6"/>
    <w:basedOn w:val="a2"/>
    <w:uiPriority w:val="59"/>
    <w:rsid w:val="00751036"/>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1450">
      <w:bodyDiv w:val="1"/>
      <w:marLeft w:val="0"/>
      <w:marRight w:val="0"/>
      <w:marTop w:val="0"/>
      <w:marBottom w:val="0"/>
      <w:divBdr>
        <w:top w:val="none" w:sz="0" w:space="0" w:color="auto"/>
        <w:left w:val="none" w:sz="0" w:space="0" w:color="auto"/>
        <w:bottom w:val="none" w:sz="0" w:space="0" w:color="auto"/>
        <w:right w:val="none" w:sz="0" w:space="0" w:color="auto"/>
      </w:divBdr>
    </w:div>
    <w:div w:id="18580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3328</Words>
  <Characters>18975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cp:revision>
  <cp:lastPrinted>2023-12-03T15:44:00Z</cp:lastPrinted>
  <dcterms:created xsi:type="dcterms:W3CDTF">2023-12-05T05:23:00Z</dcterms:created>
  <dcterms:modified xsi:type="dcterms:W3CDTF">2023-12-05T05:23:00Z</dcterms:modified>
</cp:coreProperties>
</file>